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pPr>
        <w:rPr>
          <w:rFonts w:ascii="Courier New" w:cs="Courier New" w:hAnsi="Courier New"/>
          <w:b/>
          <w:sz w:val="28"/>
          <w:szCs w:val="28"/>
          <w:lang w:val="fr-FR"/>
        </w:rPr>
      </w:pPr>
      <w:r>
        <w:rPr>
          <w:rFonts w:ascii="Courier New" w:cs="Courier New" w:hAnsi="Courier New"/>
          <w:b/>
          <w:sz w:val="28"/>
          <w:szCs w:val="28"/>
          <w:lang w:val="fr-FR"/>
        </w:rPr>
        <w:t>Actes 10.34-38 message de Pierre chez Corneille, en forme de confession de foi. Allusion au baptême de Jésus</w:t>
      </w:r>
    </w:p>
    <w:p w14:paraId="00000002">
      <w:pPr>
        <w:rPr>
          <w:rFonts w:ascii="Courier New" w:cs="Courier New" w:hAnsi="Courier New"/>
          <w:b/>
          <w:sz w:val="28"/>
          <w:szCs w:val="28"/>
          <w:lang w:val="fr-FR"/>
        </w:rPr>
      </w:pPr>
      <w:r>
        <w:rPr>
          <w:rFonts w:ascii="Courier New" w:cs="Courier New" w:hAnsi="Courier New"/>
          <w:b/>
          <w:sz w:val="28"/>
          <w:szCs w:val="28"/>
          <w:lang w:val="fr-FR"/>
        </w:rPr>
        <w:t>Matthieu 3.13-17 Le baptême de Jésus</w:t>
      </w:r>
    </w:p>
    <w:p w14:paraId="00000003">
      <w:pPr>
        <w:rPr>
          <w:rFonts w:ascii="Courier New" w:cs="Courier New" w:hAnsi="Courier New"/>
          <w:i/>
          <w:sz w:val="22"/>
          <w:szCs w:val="22"/>
        </w:rPr>
      </w:pPr>
      <w:r>
        <w:rPr>
          <w:rFonts w:ascii="Courier New" w:cs="Courier New" w:hAnsi="Courier New"/>
          <w:i/>
          <w:sz w:val="22"/>
          <w:szCs w:val="22"/>
        </w:rPr>
        <w:t>Le temps de la méditation</w:t>
      </w:r>
    </w:p>
    <w:p w14:paraId="00000004">
      <w:pPr>
        <w:rPr>
          <w:rFonts w:ascii="Courier New" w:cs="Courier New" w:hAnsi="Courier New"/>
          <w:sz w:val="22"/>
          <w:szCs w:val="22"/>
        </w:rPr>
      </w:pPr>
      <w:r>
        <w:rPr>
          <w:rFonts w:ascii="Courier New" w:cs="Courier New" w:hAnsi="Courier New"/>
          <w:sz w:val="22"/>
          <w:szCs w:val="22"/>
        </w:rPr>
        <w:t>Méditer la parole</w:t>
      </w:r>
    </w:p>
    <w:p w14:paraId="00000005">
      <w:pPr>
        <w:rPr>
          <w:rFonts w:ascii="Courier New" w:cs="Courier New" w:hAnsi="Courier New"/>
          <w:sz w:val="22"/>
          <w:szCs w:val="22"/>
        </w:rPr>
      </w:pPr>
    </w:p>
    <w:p w14:paraId="00000006">
      <w:pPr>
        <w:rPr>
          <w:rFonts w:ascii="Courier New" w:cs="Courier New" w:hAnsi="Courier New"/>
          <w:sz w:val="22"/>
          <w:szCs w:val="22"/>
          <w:lang w:val="fr-FR"/>
        </w:rPr>
      </w:pPr>
      <w:r>
        <w:rPr>
          <w:rFonts w:ascii="Courier New" w:cs="Courier New" w:hAnsi="Courier New"/>
          <w:sz w:val="22"/>
          <w:szCs w:val="22"/>
          <w:lang w:val="fr-FR"/>
        </w:rPr>
        <w:t>Au moment où s’ouvre la semaine de l’Alliance évangélique et ensuite la semaine de prière pour l’unité des chrétiens, il est bon de savoir d’où l’on vient. D. Marguerat, spécialiste des Actes des Apôtres, titre un article à propos de ce texte: Premier œcuménisme. Le christianisme naissant et le judaïsme étaient-ils concurrents ? Existait-il une voie d’unité ? On le sait aujourd’hui, il ne s’agit pas de construire une église-institution unique mais ouvrir un espace de rencontre, de dialogue, de prière entre les différentes confessions. Apprendre à se connaitre, se convertir (métanoïa</w:t>
      </w:r>
      <w:r>
        <w:rPr>
          <w:rFonts w:ascii="Courier New" w:cs="Courier New" w:hAnsi="Courier New"/>
          <w:sz w:val="22"/>
          <w:szCs w:val="22"/>
          <w:lang w:val="fr-FR"/>
        </w:rPr>
        <w:t>, comme le dit le groupe des Dombes</w:t>
      </w:r>
      <w:r>
        <w:rPr>
          <w:rFonts w:ascii="Courier New" w:cs="Courier New" w:hAnsi="Courier New"/>
          <w:sz w:val="22"/>
          <w:szCs w:val="22"/>
          <w:lang w:val="fr-FR"/>
        </w:rPr>
        <w:t>), cheminer ensemble.</w:t>
      </w:r>
    </w:p>
    <w:p w14:paraId="00000007">
      <w:pPr>
        <w:rPr>
          <w:rFonts w:ascii="Courier New" w:cs="Courier New" w:hAnsi="Courier New"/>
          <w:sz w:val="22"/>
          <w:szCs w:val="22"/>
          <w:lang w:val="fr-FR"/>
        </w:rPr>
      </w:pPr>
      <w:r>
        <w:rPr>
          <w:rFonts w:ascii="Courier New" w:cs="Courier New" w:hAnsi="Courier New"/>
          <w:sz w:val="22"/>
          <w:szCs w:val="22"/>
          <w:lang w:val="fr-FR"/>
        </w:rPr>
        <w:t>Au premier siècle, l’enjeu est énorme. Jésus est juif, il propose une réforme du judaïsme (tiens tiens ?...) Lui en tout cas n’a pas désiré de cassure, il a rêvé une évolution tranquille de la synagogue, toujours il a parlé aux pharisiens et autres dignitaires du temple, mais cela a mal tourné pour lui, sans parler de ce qui se passera au fil des siècles…</w:t>
      </w:r>
    </w:p>
    <w:p w14:paraId="00000008">
      <w:pPr>
        <w:rPr>
          <w:rFonts w:ascii="Courier New" w:cs="Courier New" w:hAnsi="Courier New"/>
          <w:sz w:val="22"/>
          <w:szCs w:val="22"/>
          <w:lang w:val="fr-FR"/>
        </w:rPr>
      </w:pPr>
    </w:p>
    <w:p w14:paraId="00000009">
      <w:pPr>
        <w:pStyle w:val="Heading3"/>
        <w:rPr>
          <w:rFonts w:ascii="Courier New" w:cs="Courier New" w:hAnsi="Courier New"/>
          <w:sz w:val="22"/>
          <w:szCs w:val="22"/>
          <w:lang w:val="fr-FR"/>
        </w:rPr>
      </w:pPr>
      <w:r>
        <w:rPr>
          <w:rFonts w:ascii="Courier New" w:cs="Courier New" w:hAnsi="Courier New"/>
          <w:sz w:val="22"/>
          <w:szCs w:val="22"/>
          <w:lang w:val="fr-FR"/>
        </w:rPr>
        <w:t>Une réunion œcuménique réussie</w:t>
      </w:r>
    </w:p>
    <w:p w14:paraId="0000000A">
      <w:pPr>
        <w:rPr>
          <w:rFonts w:ascii="Courier New" w:cs="Courier New" w:hAnsi="Courier New"/>
          <w:sz w:val="22"/>
          <w:szCs w:val="22"/>
          <w:lang w:val="fr-FR"/>
        </w:rPr>
      </w:pPr>
    </w:p>
    <w:p w14:paraId="0000000B">
      <w:pPr>
        <w:rPr>
          <w:rFonts w:ascii="Courier New" w:cs="Courier New" w:hAnsi="Courier New"/>
          <w:sz w:val="22"/>
          <w:szCs w:val="22"/>
          <w:lang w:val="fr-FR"/>
        </w:rPr>
      </w:pPr>
      <w:r>
        <w:rPr>
          <w:rFonts w:ascii="Courier New" w:cs="Courier New" w:hAnsi="Courier New"/>
          <w:sz w:val="22"/>
          <w:szCs w:val="22"/>
          <w:lang w:val="fr-FR"/>
        </w:rPr>
        <w:t>Avez-vous eu cette extase ? Imaginez une grande nappe flottant dans l’air avec au milieu des catholiques, des juifs, des bouddhistes, des protestants luthéro-réformées, des protestants baptistes, libristes, adventistes…</w:t>
      </w:r>
    </w:p>
    <w:p w14:paraId="0000000C">
      <w:pPr>
        <w:rPr>
          <w:rFonts w:ascii="Courier New" w:cs="Courier New" w:hAnsi="Courier New"/>
          <w:sz w:val="22"/>
          <w:szCs w:val="22"/>
          <w:lang w:val="fr-FR"/>
        </w:rPr>
      </w:pPr>
      <w:r>
        <w:rPr>
          <w:rFonts w:ascii="Courier New" w:cs="Courier New" w:hAnsi="Courier New"/>
          <w:sz w:val="22"/>
          <w:szCs w:val="22"/>
          <w:lang w:val="fr-FR"/>
        </w:rPr>
        <w:t xml:space="preserve">Ce qui est en jeu dans la vision de Pierre, ce n’est pas le pur et l’impur mais cela annonce le vrai débat de fond qui suivra : les non juifs peuvent-ils être baptisés ? </w:t>
      </w:r>
    </w:p>
    <w:p w14:paraId="0000000D">
      <w:pPr>
        <w:rPr>
          <w:rFonts w:ascii="Courier New" w:cs="Courier New" w:hAnsi="Courier New"/>
          <w:sz w:val="22"/>
          <w:szCs w:val="22"/>
          <w:lang w:val="fr-FR"/>
        </w:rPr>
      </w:pPr>
      <w:r>
        <w:rPr>
          <w:rFonts w:ascii="Courier New" w:cs="Courier New" w:hAnsi="Courier New"/>
          <w:sz w:val="22"/>
          <w:szCs w:val="22"/>
          <w:lang w:val="fr-FR"/>
        </w:rPr>
        <w:t>Dans les années qui ont suivi l’Ascension de Jésus, à Jérusalem, les « vrais » apôtres était les « gardiens du temple ». Les non circoncis et ceux qui ne respectaient pas les interdits alimentaires et autres ne pouvaient être admis dans l’Eglise chrétienne naissante. Mais que faire de tous ces « craignant-Dieu », proche des synagogues, qui avaient été sensibles au message de celui qu’on appelait Christ ? Paul très vite avait tranché. Lui, ex-pharisien, mais qui était aussi proche des communautés dispersés en Asie mineure et en Grèce se trouvait face à des croyants non juifs dont l’éducation grecque les ouvrait à cette nouvelle façon de concevoir Dieu. Luc faisait partie de ces gens et bien que juif, avait très vite adhéré à la pensée de Jésus, si bien qu’il avait commencé à en écrire l’histoire. En continuant son œuvre, très vite s’était posé la question : Comment raconter la première Eglise en rassemblant les juifs acceptant Jésus pour messie et les hellénistes qui frappaient à la porte et ce faisant, comment convaincre le cercle des apôtres à Jérusalem d’accueillir des non juifs ?</w:t>
      </w:r>
    </w:p>
    <w:p w14:paraId="0000000E">
      <w:pPr>
        <w:rPr>
          <w:rFonts w:ascii="Courier New" w:cs="Courier New" w:hAnsi="Courier New"/>
          <w:sz w:val="22"/>
          <w:szCs w:val="22"/>
          <w:lang w:val="fr-FR"/>
        </w:rPr>
      </w:pPr>
      <w:r>
        <w:rPr>
          <w:rFonts w:ascii="Courier New" w:cs="Courier New" w:hAnsi="Courier New"/>
          <w:sz w:val="22"/>
          <w:szCs w:val="22"/>
          <w:lang w:val="fr-FR"/>
        </w:rPr>
        <w:t>Luc fait de Pierre un de ces héros du mouvement œcuménique. Alors que les premiers siècles vont acter la séparation  du Judaïsme et du christianisme, viendront après le schisme orient/occident, puis la réforme. Ce n’est qu’au XXème siècle que la volonté de rabibocher tout ces mondes va se développer. Lord Halifax et monsieur Portal, Joakim III, les évêques de la conférence de Lambeth en 1920, ceux qui ont construit le Conseil Œcuménique des Eglises en 1948, l’Abbé Couturier en France à l’origine de la semaine de prière pour l’unité des chrétiens, les membres du groupe des Dombes jusqu’à Vatican II qui ouvre un avenir œcuménique à l’Eglise romaine, etc..</w:t>
      </w:r>
    </w:p>
    <w:p w14:paraId="0000000F">
      <w:pPr>
        <w:rPr>
          <w:rFonts w:ascii="Courier New" w:cs="Courier New" w:hAnsi="Courier New"/>
          <w:sz w:val="22"/>
          <w:szCs w:val="22"/>
          <w:lang w:val="fr-FR"/>
        </w:rPr>
      </w:pPr>
      <w:r>
        <w:rPr>
          <w:rFonts w:ascii="Courier New" w:cs="Courier New" w:hAnsi="Courier New"/>
          <w:sz w:val="22"/>
          <w:szCs w:val="22"/>
          <w:lang w:val="fr-FR"/>
        </w:rPr>
        <w:t xml:space="preserve">Parce que Luc, devant les bagarres entre Paul et Pierre, essaye de trouver une voie commune pour constituer une première église unie. </w:t>
      </w:r>
    </w:p>
    <w:p w14:paraId="00000010">
      <w:pPr>
        <w:pStyle w:val="ListParagraph"/>
        <w:numPr>
          <w:ilvl w:val="0"/>
          <w:numId w:val="1"/>
        </w:numPr>
        <w:spacing w:beforeAutospacing="0" w:after="0" w:afterAutospacing="0" w:line="240" w:lineRule="auto"/>
        <w:rPr>
          <w:rFonts w:ascii="Courier New" w:cs="Courier New" w:eastAsia="Calibri" w:hAnsi="Courier New"/>
          <w:sz w:val="22"/>
          <w:szCs w:val="22"/>
          <w:lang w:eastAsia="fr-BE"/>
        </w:rPr>
      </w:pPr>
      <w:r>
        <w:rPr>
          <w:rFonts w:ascii="Courier New" w:cs="Courier New" w:eastAsia="Calibri" w:hAnsi="Courier New"/>
          <w:sz w:val="22"/>
          <w:szCs w:val="22"/>
          <w:lang w:eastAsia="fr-BE"/>
        </w:rPr>
        <w:t>C’est Dieu, Dieu lui seul qui veut l’unité. (Verticalité)</w:t>
      </w:r>
    </w:p>
    <w:p w14:paraId="00000011">
      <w:pPr>
        <w:pStyle w:val="ListParagraph"/>
        <w:numPr>
          <w:ilvl w:val="0"/>
          <w:numId w:val="1"/>
        </w:numPr>
        <w:spacing w:beforeAutospacing="0" w:after="0" w:afterAutospacing="0" w:line="240" w:lineRule="auto"/>
        <w:rPr>
          <w:rFonts w:ascii="Courier New" w:cs="Courier New" w:eastAsia="Calibri" w:hAnsi="Courier New"/>
          <w:sz w:val="22"/>
          <w:szCs w:val="22"/>
          <w:lang w:eastAsia="fr-BE"/>
        </w:rPr>
      </w:pPr>
      <w:r>
        <w:rPr>
          <w:rFonts w:ascii="Courier New" w:cs="Courier New" w:eastAsia="Calibri" w:hAnsi="Courier New"/>
          <w:sz w:val="22"/>
          <w:szCs w:val="22"/>
          <w:lang w:eastAsia="fr-BE"/>
        </w:rPr>
        <w:t>Pour cela nous devons nous tourner les uns vers les autres, être avec. (Horizontalité)</w:t>
      </w:r>
    </w:p>
    <w:p w14:paraId="00000012">
      <w:pPr>
        <w:rPr>
          <w:rFonts w:ascii="Courier New" w:cs="Courier New" w:hAnsi="Courier New"/>
          <w:sz w:val="22"/>
          <w:szCs w:val="22"/>
          <w:lang w:val="fr-FR"/>
        </w:rPr>
      </w:pPr>
      <w:r>
        <w:rPr>
          <w:rFonts w:ascii="Courier New" w:cs="Courier New" w:hAnsi="Courier New"/>
          <w:sz w:val="22"/>
          <w:szCs w:val="22"/>
          <w:lang w:val="fr-FR"/>
        </w:rPr>
        <w:t>C’est là qu’il va utiliser l’histoire de Corneille et de sa famille pour en faire un sommet du tome II de son œuvre, les Actes des apôtres. Car il y a eu beaucoup d’autres conversions de ce type, voyez même avant, rien que l’eunuque éthiopien. Mais Luc va mettre en avant celle de Corneille, ce centurion romain, totalement extérieur à la pensée juive et qui pourtant va demander à être baptisé, lui et toute sa famille.</w:t>
      </w:r>
    </w:p>
    <w:p w14:paraId="00000013">
      <w:pPr>
        <w:rPr>
          <w:rFonts w:ascii="Courier New" w:cs="Courier New" w:hAnsi="Courier New"/>
          <w:sz w:val="22"/>
          <w:szCs w:val="22"/>
          <w:lang w:val="fr-FR"/>
        </w:rPr>
      </w:pPr>
      <w:r>
        <w:rPr>
          <w:rFonts w:ascii="Courier New" w:cs="Courier New" w:hAnsi="Courier New"/>
          <w:sz w:val="22"/>
          <w:szCs w:val="22"/>
          <w:lang w:val="fr-FR"/>
        </w:rPr>
        <w:t>Luc à travers Pierre va devoir convaincre les apôtres à Jérusalem. Il faut que cette histoire soit crédible. Pour cela, c’est Dieu qui intervient, à trois reprises. La vision de Corneille qui grâce à cela va pouvoir prendre l’initiative de faire venir Pierre. La vision de Pierre et la nappe pleine d’animaux et enfin la venue de l’Esprit Saint dans le texte qui suit le nôtre, lors du Baptême de la maisonnée de Corneille. Luc à travers Pierre fait référence à la tradition du Judaïsme en prenant à témoins les prophètes : « Tous les prophètes lui rendent ce témoignage ».</w:t>
      </w:r>
    </w:p>
    <w:p w14:paraId="00000014">
      <w:pPr>
        <w:rPr>
          <w:rFonts w:ascii="Courier New" w:cs="Courier New" w:hAnsi="Courier New"/>
          <w:sz w:val="22"/>
          <w:szCs w:val="22"/>
          <w:lang w:val="fr-FR"/>
        </w:rPr>
      </w:pPr>
      <w:r>
        <w:rPr>
          <w:rFonts w:ascii="Courier New" w:cs="Courier New" w:hAnsi="Courier New"/>
          <w:sz w:val="22"/>
          <w:szCs w:val="22"/>
          <w:lang w:val="fr-FR"/>
        </w:rPr>
        <w:t>De cette réunion œcuménique va sortir un consensus : l’Eglise doit s’ouvrir à l’universel et il faut être des témoins de Jésus Christ jusqu’aux extrémités de la terre. Au chapitre 15, l’assemblée de Jérusalem écrira et cèlera dans le marbre l’ouverture de l’Eglise au non juifs en levant l’obligation de la circoncision mais en maintenant la non consommation des viandes sacrifiées aux idoles, un compromis comme nous en avons lors de nos réunions œcuméniques pour préparer la semaine de l’unité !</w:t>
      </w:r>
    </w:p>
    <w:p w14:paraId="00000015">
      <w:pPr>
        <w:rPr>
          <w:rFonts w:ascii="Courier New" w:cs="Courier New" w:hAnsi="Courier New"/>
          <w:sz w:val="22"/>
          <w:szCs w:val="22"/>
          <w:lang w:val="fr-FR"/>
        </w:rPr>
      </w:pPr>
    </w:p>
    <w:p w14:paraId="00000016">
      <w:pPr>
        <w:pStyle w:val="Heading3"/>
        <w:rPr>
          <w:rFonts w:ascii="Courier New" w:cs="Courier New" w:hAnsi="Courier New"/>
          <w:sz w:val="22"/>
          <w:szCs w:val="22"/>
          <w:lang w:val="fr-FR"/>
        </w:rPr>
      </w:pPr>
      <w:r>
        <w:rPr>
          <w:rFonts w:ascii="Courier New" w:cs="Courier New" w:hAnsi="Courier New"/>
          <w:sz w:val="22"/>
          <w:szCs w:val="22"/>
          <w:lang w:val="fr-FR"/>
        </w:rPr>
        <w:t xml:space="preserve">Jésus, sa vie son œuvre au centre du discours de Pierre </w:t>
      </w:r>
    </w:p>
    <w:p w14:paraId="00000017">
      <w:pPr>
        <w:rPr>
          <w:rFonts w:ascii="Courier New" w:cs="Courier New" w:hAnsi="Courier New"/>
          <w:sz w:val="22"/>
          <w:szCs w:val="22"/>
          <w:lang w:val="fr-FR"/>
        </w:rPr>
      </w:pPr>
      <w:r>
        <w:rPr>
          <w:rFonts w:ascii="Courier New" w:cs="Courier New" w:hAnsi="Courier New"/>
          <w:sz w:val="22"/>
          <w:szCs w:val="22"/>
          <w:lang w:val="fr-FR"/>
        </w:rPr>
        <w:t>Au centre du discours de Pierre chez Corneille, Jésus le Christ. C’est le seul endroit dans le Nouveau Testament, à part bien sur dans les évangiles, où il est question du ministère de Jésus en Judée et en Galilée, mis à part les évocations de sa mort et de sa résurrection. On le sait, une bonne partie des épîtres ont été écrites avant que ne circulent dans les églises les évangiles tels que nous les connaissons. Mais Luc bien sûr connaissait le sien et ces quelques versets sur la vie et l’œuvre de Jésus, il les avait déjà développés dans le tome I, son évangile. Quand il s’adresse à Corneille, il fait référence à l’actualité parce que tout le monde en parlait en Galilée de ce Jésus le nazaréen. Vous savez bien ce qui s’est passé… Cela commence à son baptême par Jean, Ensuite, là où il passait, « il faisait le bien et il guérissait ». Et ensuite suit sa mort (cloué au bois) et son réveil au troisième jour. Pierre fait découvrir à Corneille qu’à travers cette actualité, Dieu agit. Ce que Jésus a fait,  c’est par la puissance du Saint Esprit reçu lors de son baptême, ce qui veut dire qu’il l’a fait au nom de Dieu. C’était Dieu qui agissait en lui.</w:t>
      </w:r>
    </w:p>
    <w:p w14:paraId="00000018">
      <w:pPr>
        <w:rPr>
          <w:rFonts w:ascii="Courier New" w:cs="Courier New" w:hAnsi="Courier New"/>
          <w:sz w:val="22"/>
          <w:szCs w:val="22"/>
          <w:lang w:val="fr-FR"/>
        </w:rPr>
      </w:pPr>
      <w:r>
        <w:rPr>
          <w:rFonts w:ascii="Courier New" w:cs="Courier New" w:hAnsi="Courier New"/>
          <w:sz w:val="22"/>
          <w:szCs w:val="22"/>
          <w:lang w:val="fr-FR"/>
        </w:rPr>
        <w:t>C’est la Bonne Nouvelle annoncée par Jésus qui est le ciment qui réunit les juifs qui ont adhéré au message et les non juifs qui y ont cru.</w:t>
      </w:r>
    </w:p>
    <w:p w14:paraId="00000019">
      <w:pPr>
        <w:rPr>
          <w:rFonts w:ascii="Courier New" w:cs="Courier New" w:hAnsi="Courier New"/>
          <w:sz w:val="22"/>
          <w:szCs w:val="22"/>
          <w:lang w:val="fr-FR"/>
        </w:rPr>
      </w:pPr>
      <w:r>
        <w:rPr>
          <w:rFonts w:ascii="Courier New" w:cs="Courier New" w:hAnsi="Courier New"/>
          <w:sz w:val="22"/>
          <w:szCs w:val="22"/>
          <w:lang w:val="fr-FR"/>
        </w:rPr>
        <w:t>Cela nous renvoie à notre actualité œcuménique : Catholiques, protestants, luthéro-réformés et évangéliques, orthodoxes, nous avons en commun le Christ qui a toujours voulu l’unité.</w:t>
      </w:r>
    </w:p>
    <w:p w14:paraId="0000001A">
      <w:pPr>
        <w:rPr>
          <w:rFonts w:ascii="Courier New" w:cs="Courier New" w:hAnsi="Courier New"/>
          <w:sz w:val="22"/>
          <w:szCs w:val="22"/>
          <w:lang w:val="fr-FR"/>
        </w:rPr>
      </w:pPr>
      <w:r>
        <w:rPr>
          <w:rFonts w:ascii="Courier New" w:cs="Courier New" w:hAnsi="Courier New"/>
          <w:sz w:val="22"/>
          <w:szCs w:val="22"/>
          <w:lang w:val="fr-FR"/>
        </w:rPr>
        <w:t>Je cite le texte qui a été retenu par les organisateurs de la semaine de prière pour l’unité 2025 : Ephésiens 4.4 « Il y a un seul corps et un seul Esprit, de même que votre vocation vous a appelés à une seule espérance ».</w:t>
      </w:r>
    </w:p>
    <w:p w14:paraId="0000001B">
      <w:pPr>
        <w:rPr>
          <w:rFonts w:ascii="Courier New" w:cs="Courier New" w:hAnsi="Courier New"/>
          <w:sz w:val="22"/>
          <w:szCs w:val="22"/>
          <w:lang w:val="fr-FR"/>
        </w:rPr>
      </w:pPr>
    </w:p>
    <w:p w14:paraId="0000001C">
      <w:pPr>
        <w:pStyle w:val="Heading3"/>
        <w:rPr>
          <w:rFonts w:ascii="Courier New" w:cs="Courier New" w:hAnsi="Courier New"/>
          <w:sz w:val="22"/>
          <w:szCs w:val="22"/>
          <w:lang w:val="fr-FR"/>
        </w:rPr>
      </w:pPr>
      <w:r>
        <w:rPr>
          <w:rFonts w:ascii="Courier New" w:cs="Courier New" w:hAnsi="Courier New"/>
          <w:sz w:val="22"/>
          <w:szCs w:val="22"/>
          <w:lang w:val="fr-FR"/>
        </w:rPr>
        <w:t>Conclusion</w:t>
      </w:r>
    </w:p>
    <w:p w14:paraId="0000001D">
      <w:pPr>
        <w:rPr>
          <w:sz w:val="32"/>
          <w:szCs w:val="32"/>
          <w:lang w:val="fr-FR"/>
        </w:rPr>
      </w:pPr>
      <w:r>
        <w:rPr>
          <w:rFonts w:ascii="Courier New" w:cs="Courier New" w:hAnsi="Courier New"/>
          <w:sz w:val="22"/>
          <w:szCs w:val="22"/>
          <w:lang w:val="fr-FR"/>
        </w:rPr>
        <w:t>J’ai découvert ce clin d’œil historique qui nous renvoie au texte d’aujourd’hui dans le livret de préparation de la semaine de l’unité 2025. Dans l’hémisphère nord, la Semaine de prière pour l’unité des chrétiens est célébrée du 18 au 25 janvier. Ces dates ont été proposées en 1908 par Paul Wattson de manière à couvrir la période entre la fête de saint Pierre et celle de saint Paul. Pierre qui voulait l’unité, Paul qui l’a poursuivie en évangélisant dans toute l’Asie mineure, en Grèce et jusqu'à Rome.  Nous sommes  au bénéfice de ce mouvement œcuménique qui commence avec Pierre et Paul et qui se poursuit aujourd’hui dans nos rencontres avec nos frères et nos sœurs des autres confessions chrétiennes. Parce que « Quiconque met sa foi en lui reçoit par son nom le pardon des péchés ».AMEN</w:t>
      </w:r>
    </w:p>
    <w:p w14:paraId="0000001E"/>
    <w:sectPr>
      <w:footnotePr/>
      <w:end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fr-FR" w:eastAsia="zh-CN" w:bidi="ar-SA"/>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beforeAutospacing="0" w:after="0" w:afterAutospacing="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beforeAutospacing="0" w:after="300" w:afterAutospacing="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beforeAutospacing="0" w:after="280" w:afterAutospacing="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theme/theme1.xml><?xml version="1.0" encoding="utf-8"?>
<a:theme xmlns:a="http://schemas.openxmlformats.org/drawingml/2006/main" name="Par défau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coudret</dc:creator>
  <cp:lastModifiedBy>philippe coudret</cp:lastModifiedBy>
</cp:coreProperties>
</file>